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FFA" w:rsidRPr="00D83F0D" w:rsidRDefault="00700FFA" w:rsidP="00D9562E">
      <w:pPr>
        <w:jc w:val="center"/>
        <w:rPr>
          <w:b/>
          <w:sz w:val="28"/>
          <w:szCs w:val="28"/>
        </w:rPr>
      </w:pPr>
      <w:r w:rsidRPr="00D83F0D">
        <w:rPr>
          <w:b/>
          <w:sz w:val="28"/>
          <w:szCs w:val="28"/>
        </w:rPr>
        <w:t>ПОЯСНИТЕЛЬНАЯ ЗАПИСКА</w:t>
      </w:r>
    </w:p>
    <w:p w:rsidR="00D346D3" w:rsidRPr="00D346D3" w:rsidRDefault="00700FFA" w:rsidP="00D66F45">
      <w:pPr>
        <w:jc w:val="center"/>
        <w:rPr>
          <w:b/>
          <w:sz w:val="28"/>
          <w:szCs w:val="28"/>
        </w:rPr>
      </w:pPr>
      <w:r w:rsidRPr="00D346D3">
        <w:rPr>
          <w:b/>
          <w:sz w:val="28"/>
          <w:szCs w:val="28"/>
        </w:rPr>
        <w:t>к проекту решения Собрания депутатов МО «Пинежский район»</w:t>
      </w:r>
    </w:p>
    <w:p w:rsidR="00D66F45" w:rsidRPr="00D346D3" w:rsidRDefault="00D83F0D" w:rsidP="00D66F45">
      <w:pPr>
        <w:jc w:val="center"/>
        <w:rPr>
          <w:b/>
          <w:bCs/>
          <w:sz w:val="28"/>
          <w:szCs w:val="28"/>
        </w:rPr>
      </w:pPr>
      <w:r w:rsidRPr="00D346D3">
        <w:rPr>
          <w:b/>
          <w:sz w:val="28"/>
          <w:szCs w:val="28"/>
        </w:rPr>
        <w:t xml:space="preserve"> </w:t>
      </w:r>
      <w:r w:rsidR="00CF3597" w:rsidRPr="00D346D3">
        <w:rPr>
          <w:b/>
          <w:sz w:val="28"/>
          <w:szCs w:val="28"/>
        </w:rPr>
        <w:t>«</w:t>
      </w:r>
      <w:r w:rsidR="00DA7C18" w:rsidRPr="00D346D3">
        <w:rPr>
          <w:b/>
          <w:sz w:val="28"/>
          <w:szCs w:val="28"/>
        </w:rPr>
        <w:t>Об индексации денежного вознаграждения выборных должностных лиц местного самоуправления Пинежского муниципального района, осуществляющих свои полномочия на постоянной основе</w:t>
      </w:r>
      <w:r w:rsidR="00140BB0" w:rsidRPr="00D346D3">
        <w:rPr>
          <w:b/>
          <w:bCs/>
          <w:sz w:val="28"/>
          <w:szCs w:val="28"/>
        </w:rPr>
        <w:t>»</w:t>
      </w:r>
    </w:p>
    <w:p w:rsidR="00700FFA" w:rsidRPr="006D15B9" w:rsidRDefault="00700FFA" w:rsidP="00700FFA"/>
    <w:p w:rsidR="00D9562E" w:rsidRPr="006D15B9" w:rsidRDefault="00D9562E" w:rsidP="00700FFA"/>
    <w:p w:rsidR="003A199B" w:rsidRPr="00D346D3" w:rsidRDefault="003A199B" w:rsidP="00D66F45">
      <w:pPr>
        <w:ind w:firstLine="709"/>
        <w:jc w:val="both"/>
        <w:rPr>
          <w:b/>
          <w:bCs/>
          <w:sz w:val="26"/>
          <w:szCs w:val="26"/>
        </w:rPr>
      </w:pPr>
      <w:r w:rsidRPr="00D346D3">
        <w:rPr>
          <w:sz w:val="26"/>
          <w:szCs w:val="26"/>
        </w:rPr>
        <w:t>Принятие проекта решения «</w:t>
      </w:r>
      <w:r w:rsidR="00DA7C18" w:rsidRPr="00D346D3">
        <w:rPr>
          <w:sz w:val="26"/>
          <w:szCs w:val="26"/>
        </w:rPr>
        <w:t>Об индексации денежного вознаграждения выборных должностных лиц местного самоуправления Пинежского муниципального района, осуществляющих свои полномочия на постоянной основе</w:t>
      </w:r>
      <w:r w:rsidR="00D66F45" w:rsidRPr="00D346D3">
        <w:rPr>
          <w:bCs/>
          <w:sz w:val="26"/>
          <w:szCs w:val="26"/>
        </w:rPr>
        <w:t>», осуществляющих свои полномочия на постоянной основе</w:t>
      </w:r>
      <w:r w:rsidR="00D66F45" w:rsidRPr="00D346D3">
        <w:rPr>
          <w:b/>
          <w:bCs/>
          <w:sz w:val="26"/>
          <w:szCs w:val="26"/>
        </w:rPr>
        <w:t xml:space="preserve"> </w:t>
      </w:r>
      <w:r w:rsidRPr="00D346D3">
        <w:rPr>
          <w:sz w:val="26"/>
          <w:szCs w:val="26"/>
        </w:rPr>
        <w:t>обусловлено следующим:</w:t>
      </w:r>
    </w:p>
    <w:p w:rsidR="00D346D3" w:rsidRPr="00D346D3" w:rsidRDefault="00FA0F65" w:rsidP="003A199B">
      <w:pPr>
        <w:autoSpaceDE w:val="0"/>
        <w:autoSpaceDN w:val="0"/>
        <w:adjustRightInd w:val="0"/>
        <w:ind w:firstLine="709"/>
        <w:jc w:val="both"/>
        <w:rPr>
          <w:sz w:val="26"/>
          <w:szCs w:val="26"/>
        </w:rPr>
      </w:pPr>
      <w:proofErr w:type="gramStart"/>
      <w:r>
        <w:rPr>
          <w:sz w:val="26"/>
          <w:szCs w:val="26"/>
        </w:rPr>
        <w:t>Пунктом</w:t>
      </w:r>
      <w:r w:rsidR="00D346D3" w:rsidRPr="00D346D3">
        <w:rPr>
          <w:sz w:val="26"/>
          <w:szCs w:val="26"/>
        </w:rPr>
        <w:t xml:space="preserve"> 4 статьи 4 закона Архангельской области от 24 июня 2009 года № 37-4-ОЗ «О гарантиях осуществления полномочий депутатов представительных органов муниципальных образований, членов иных выборных органов местного самоуправления, выборных должностных лиц местного самоуправления муниципальных образований Архангельской области» </w:t>
      </w:r>
      <w:r w:rsidRPr="00FA0F65">
        <w:rPr>
          <w:b/>
          <w:sz w:val="26"/>
          <w:szCs w:val="26"/>
          <w:u w:val="single"/>
        </w:rPr>
        <w:t>закреплено,</w:t>
      </w:r>
      <w:r>
        <w:rPr>
          <w:sz w:val="26"/>
          <w:szCs w:val="26"/>
        </w:rPr>
        <w:t xml:space="preserve"> что </w:t>
      </w:r>
      <w:r w:rsidR="00D346D3" w:rsidRPr="00D346D3">
        <w:rPr>
          <w:sz w:val="26"/>
          <w:szCs w:val="26"/>
        </w:rPr>
        <w:t xml:space="preserve">размеры денежного вознаграждения выборных лиц местного самоуправления, осуществляющих свои полномочия на постоянной основе, </w:t>
      </w:r>
      <w:r w:rsidR="00D346D3" w:rsidRPr="00D346D3">
        <w:rPr>
          <w:b/>
          <w:sz w:val="26"/>
          <w:szCs w:val="26"/>
          <w:u w:val="single"/>
        </w:rPr>
        <w:t>увеличиваются (индексируются)</w:t>
      </w:r>
      <w:r w:rsidR="00D346D3" w:rsidRPr="00D346D3">
        <w:rPr>
          <w:sz w:val="26"/>
          <w:szCs w:val="26"/>
        </w:rPr>
        <w:t xml:space="preserve"> правовым актом представительного органа муниципального образования</w:t>
      </w:r>
      <w:proofErr w:type="gramEnd"/>
      <w:r w:rsidR="00D346D3" w:rsidRPr="00D346D3">
        <w:rPr>
          <w:sz w:val="26"/>
          <w:szCs w:val="26"/>
        </w:rPr>
        <w:t xml:space="preserve"> Архангельской области в сроки и размерах, которые установлены </w:t>
      </w:r>
      <w:r w:rsidR="00D346D3" w:rsidRPr="00FA0F65">
        <w:rPr>
          <w:b/>
          <w:sz w:val="26"/>
          <w:szCs w:val="26"/>
        </w:rPr>
        <w:t>для лиц, замещающих государственные должности Российской Федерации и государственные должности Архангельской области</w:t>
      </w:r>
      <w:r w:rsidR="00D346D3" w:rsidRPr="00D346D3">
        <w:rPr>
          <w:sz w:val="26"/>
          <w:szCs w:val="26"/>
        </w:rPr>
        <w:t>.</w:t>
      </w:r>
    </w:p>
    <w:p w:rsidR="003A199B" w:rsidRPr="00D346D3" w:rsidRDefault="00FA0F65" w:rsidP="003A199B">
      <w:pPr>
        <w:autoSpaceDE w:val="0"/>
        <w:autoSpaceDN w:val="0"/>
        <w:adjustRightInd w:val="0"/>
        <w:ind w:firstLine="709"/>
        <w:jc w:val="both"/>
        <w:rPr>
          <w:color w:val="FF0000"/>
          <w:sz w:val="26"/>
          <w:szCs w:val="26"/>
        </w:rPr>
      </w:pPr>
      <w:r>
        <w:rPr>
          <w:sz w:val="26"/>
          <w:szCs w:val="26"/>
        </w:rPr>
        <w:t>Указ Президента РФ № 717 «О повышении денежного вознаграждения лиц</w:t>
      </w:r>
      <w:proofErr w:type="gramStart"/>
      <w:r>
        <w:rPr>
          <w:sz w:val="26"/>
          <w:szCs w:val="26"/>
        </w:rPr>
        <w:t xml:space="preserve"> ,</w:t>
      </w:r>
      <w:proofErr w:type="gramEnd"/>
      <w:r>
        <w:rPr>
          <w:sz w:val="26"/>
          <w:szCs w:val="26"/>
        </w:rPr>
        <w:t xml:space="preserve">замещающих государственные должности Российской Федерации» вступил в силу 26 сентября 2023 года. </w:t>
      </w:r>
      <w:r w:rsidR="002A62DA" w:rsidRPr="00D346D3">
        <w:rPr>
          <w:sz w:val="26"/>
          <w:szCs w:val="26"/>
        </w:rPr>
        <w:t>Распоряжение Губернатора Архангельской области № 7</w:t>
      </w:r>
      <w:r>
        <w:rPr>
          <w:sz w:val="26"/>
          <w:szCs w:val="26"/>
        </w:rPr>
        <w:t>60</w:t>
      </w:r>
      <w:r w:rsidR="002A62DA" w:rsidRPr="00D346D3">
        <w:rPr>
          <w:sz w:val="26"/>
          <w:szCs w:val="26"/>
        </w:rPr>
        <w:t xml:space="preserve">-р </w:t>
      </w:r>
      <w:r>
        <w:rPr>
          <w:sz w:val="26"/>
          <w:szCs w:val="26"/>
        </w:rPr>
        <w:t xml:space="preserve">«О повышении денежного вознаграждения лиц, замещающих государственные должности Архангельской области в исполнительных органах государственной власти Архангельской области» </w:t>
      </w:r>
      <w:r w:rsidR="002A62DA" w:rsidRPr="00D346D3">
        <w:rPr>
          <w:sz w:val="26"/>
          <w:szCs w:val="26"/>
        </w:rPr>
        <w:t>вступило в силу 1 октября 202</w:t>
      </w:r>
      <w:r>
        <w:rPr>
          <w:sz w:val="26"/>
          <w:szCs w:val="26"/>
        </w:rPr>
        <w:t>3</w:t>
      </w:r>
      <w:r w:rsidR="002A62DA" w:rsidRPr="00D346D3">
        <w:rPr>
          <w:sz w:val="26"/>
          <w:szCs w:val="26"/>
        </w:rPr>
        <w:t xml:space="preserve"> года.</w:t>
      </w:r>
    </w:p>
    <w:p w:rsidR="004F2F74" w:rsidRPr="00D346D3" w:rsidRDefault="00002600" w:rsidP="00D9562E">
      <w:pPr>
        <w:autoSpaceDE w:val="0"/>
        <w:autoSpaceDN w:val="0"/>
        <w:adjustRightInd w:val="0"/>
        <w:ind w:firstLine="709"/>
        <w:jc w:val="both"/>
        <w:rPr>
          <w:sz w:val="26"/>
          <w:szCs w:val="26"/>
        </w:rPr>
      </w:pPr>
      <w:r w:rsidRPr="00D346D3">
        <w:rPr>
          <w:sz w:val="26"/>
          <w:szCs w:val="26"/>
        </w:rPr>
        <w:t xml:space="preserve">На основании </w:t>
      </w:r>
      <w:proofErr w:type="gramStart"/>
      <w:r w:rsidRPr="00D346D3">
        <w:rPr>
          <w:sz w:val="26"/>
          <w:szCs w:val="26"/>
        </w:rPr>
        <w:t>вышеизложенного</w:t>
      </w:r>
      <w:proofErr w:type="gramEnd"/>
      <w:r w:rsidRPr="00D346D3">
        <w:rPr>
          <w:sz w:val="26"/>
          <w:szCs w:val="26"/>
        </w:rPr>
        <w:t xml:space="preserve"> п</w:t>
      </w:r>
      <w:r w:rsidR="003A199B" w:rsidRPr="00D346D3">
        <w:rPr>
          <w:sz w:val="26"/>
          <w:szCs w:val="26"/>
        </w:rPr>
        <w:t>редлагается</w:t>
      </w:r>
      <w:r w:rsidR="004F2F74" w:rsidRPr="00D346D3">
        <w:rPr>
          <w:sz w:val="26"/>
          <w:szCs w:val="26"/>
        </w:rPr>
        <w:t>:</w:t>
      </w:r>
    </w:p>
    <w:p w:rsidR="00720C46" w:rsidRDefault="00D66F45" w:rsidP="00DA7C18">
      <w:pPr>
        <w:tabs>
          <w:tab w:val="left" w:pos="374"/>
        </w:tabs>
        <w:ind w:firstLine="709"/>
        <w:jc w:val="both"/>
        <w:rPr>
          <w:sz w:val="26"/>
          <w:szCs w:val="26"/>
        </w:rPr>
      </w:pPr>
      <w:r w:rsidRPr="00D346D3">
        <w:rPr>
          <w:sz w:val="26"/>
          <w:szCs w:val="26"/>
        </w:rPr>
        <w:t>Повысить (индексировать)</w:t>
      </w:r>
      <w:r w:rsidR="00D346D3" w:rsidRPr="00D346D3">
        <w:rPr>
          <w:sz w:val="26"/>
          <w:szCs w:val="26"/>
        </w:rPr>
        <w:t xml:space="preserve"> с 01.01.2023 г. в 1,0</w:t>
      </w:r>
      <w:r w:rsidR="00FA0F65">
        <w:rPr>
          <w:sz w:val="26"/>
          <w:szCs w:val="26"/>
        </w:rPr>
        <w:t>55</w:t>
      </w:r>
      <w:r w:rsidR="00D346D3" w:rsidRPr="00D346D3">
        <w:rPr>
          <w:sz w:val="26"/>
          <w:szCs w:val="26"/>
        </w:rPr>
        <w:t xml:space="preserve"> раза денежное вознаграждение выборных должностных лиц местного самоуправления Пинежского муниципального района, осуществляющих свои полномочия на постоянной основе, установленное</w:t>
      </w:r>
      <w:r w:rsidR="00720C46">
        <w:rPr>
          <w:sz w:val="26"/>
          <w:szCs w:val="26"/>
        </w:rPr>
        <w:t>:</w:t>
      </w:r>
    </w:p>
    <w:p w:rsidR="00720C46" w:rsidRDefault="005A2044" w:rsidP="00DA7C18">
      <w:pPr>
        <w:tabs>
          <w:tab w:val="left" w:pos="374"/>
        </w:tabs>
        <w:ind w:firstLine="709"/>
        <w:jc w:val="both"/>
        <w:rPr>
          <w:sz w:val="26"/>
          <w:szCs w:val="26"/>
        </w:rPr>
      </w:pPr>
      <w:proofErr w:type="gramStart"/>
      <w:r>
        <w:rPr>
          <w:sz w:val="26"/>
          <w:szCs w:val="26"/>
        </w:rPr>
        <w:t>1)</w:t>
      </w:r>
      <w:r w:rsidR="00D346D3" w:rsidRPr="00D346D3">
        <w:rPr>
          <w:sz w:val="26"/>
          <w:szCs w:val="26"/>
        </w:rPr>
        <w:t xml:space="preserve"> пунктом 1.2 раздела 1 Положения о гарантиях осуществления полномочий выборных должностных лиц местного самоуправления муниципального образования «Пинежский муниципальный район», осуществляющих свои полномочия на постоянной основе, утверждённого решением Собрания депутатов муниципального образования «Пинежский муниципальный район» от 24.09.2009 г. № 100 (с изменениями от 22.12.2009 г. №</w:t>
      </w:r>
      <w:r w:rsidR="00FA0F65">
        <w:rPr>
          <w:sz w:val="26"/>
          <w:szCs w:val="26"/>
        </w:rPr>
        <w:t xml:space="preserve"> </w:t>
      </w:r>
      <w:r w:rsidR="00D346D3" w:rsidRPr="00D346D3">
        <w:rPr>
          <w:sz w:val="26"/>
          <w:szCs w:val="26"/>
        </w:rPr>
        <w:t>121, от 22.11.2012 г. №</w:t>
      </w:r>
      <w:r w:rsidR="00FA0F65">
        <w:rPr>
          <w:sz w:val="26"/>
          <w:szCs w:val="26"/>
        </w:rPr>
        <w:t xml:space="preserve"> </w:t>
      </w:r>
      <w:r w:rsidR="00D346D3" w:rsidRPr="00D346D3">
        <w:rPr>
          <w:sz w:val="26"/>
          <w:szCs w:val="26"/>
        </w:rPr>
        <w:t>91, от 21.11.2014 №</w:t>
      </w:r>
      <w:r w:rsidR="00FA0F65">
        <w:rPr>
          <w:sz w:val="26"/>
          <w:szCs w:val="26"/>
        </w:rPr>
        <w:t xml:space="preserve"> </w:t>
      </w:r>
      <w:r w:rsidR="00D346D3" w:rsidRPr="00D346D3">
        <w:rPr>
          <w:sz w:val="26"/>
          <w:szCs w:val="26"/>
        </w:rPr>
        <w:t>325, от 11.12.2020 № 431, от 12.11.2021 № 024)</w:t>
      </w:r>
      <w:r w:rsidR="00720C46">
        <w:rPr>
          <w:sz w:val="26"/>
          <w:szCs w:val="26"/>
        </w:rPr>
        <w:t>;</w:t>
      </w:r>
      <w:proofErr w:type="gramEnd"/>
    </w:p>
    <w:p w:rsidR="00D346D3" w:rsidRPr="00D346D3" w:rsidRDefault="005A2044" w:rsidP="00DA7C18">
      <w:pPr>
        <w:tabs>
          <w:tab w:val="left" w:pos="374"/>
        </w:tabs>
        <w:ind w:firstLine="709"/>
        <w:jc w:val="both"/>
        <w:rPr>
          <w:sz w:val="26"/>
          <w:szCs w:val="26"/>
        </w:rPr>
      </w:pPr>
      <w:r>
        <w:rPr>
          <w:sz w:val="26"/>
          <w:szCs w:val="26"/>
        </w:rPr>
        <w:t>2)</w:t>
      </w:r>
      <w:r w:rsidR="00D346D3" w:rsidRPr="00D346D3">
        <w:rPr>
          <w:sz w:val="26"/>
          <w:szCs w:val="26"/>
        </w:rPr>
        <w:t xml:space="preserve"> пунктом 2 статьи 25 Положения о Контрольно-счетной комиссии Пинежского муниципального района Архангельской области, утвержденного решением Собрания депутатов МО «Пинежский район» от 17.12.21 № 46.</w:t>
      </w:r>
    </w:p>
    <w:p w:rsidR="00D83F0D" w:rsidRDefault="00D83F0D" w:rsidP="00CF3597">
      <w:pPr>
        <w:ind w:firstLine="708"/>
        <w:jc w:val="both"/>
        <w:rPr>
          <w:sz w:val="26"/>
          <w:szCs w:val="26"/>
        </w:rPr>
      </w:pPr>
    </w:p>
    <w:p w:rsidR="00FA0F65" w:rsidRPr="00D346D3" w:rsidRDefault="00FA0F65" w:rsidP="00CF3597">
      <w:pPr>
        <w:ind w:firstLine="708"/>
        <w:jc w:val="both"/>
        <w:rPr>
          <w:sz w:val="26"/>
          <w:szCs w:val="26"/>
        </w:rPr>
      </w:pPr>
    </w:p>
    <w:p w:rsidR="00D9562E" w:rsidRPr="00D346D3" w:rsidRDefault="00D9562E" w:rsidP="00825815">
      <w:pPr>
        <w:jc w:val="both"/>
        <w:rPr>
          <w:sz w:val="26"/>
          <w:szCs w:val="26"/>
        </w:rPr>
      </w:pPr>
    </w:p>
    <w:p w:rsidR="0074094B" w:rsidRPr="00D346D3" w:rsidRDefault="00700FFA" w:rsidP="006D15B9">
      <w:pPr>
        <w:jc w:val="both"/>
        <w:rPr>
          <w:sz w:val="26"/>
          <w:szCs w:val="26"/>
        </w:rPr>
      </w:pPr>
      <w:r w:rsidRPr="00D346D3">
        <w:rPr>
          <w:sz w:val="26"/>
          <w:szCs w:val="26"/>
        </w:rPr>
        <w:t xml:space="preserve">Глава муниципального образования              </w:t>
      </w:r>
      <w:r w:rsidR="00D346D3">
        <w:rPr>
          <w:sz w:val="26"/>
          <w:szCs w:val="26"/>
        </w:rPr>
        <w:t xml:space="preserve">           </w:t>
      </w:r>
      <w:r w:rsidRPr="00D346D3">
        <w:rPr>
          <w:sz w:val="26"/>
          <w:szCs w:val="26"/>
        </w:rPr>
        <w:t xml:space="preserve">                                  </w:t>
      </w:r>
      <w:r w:rsidR="008D3C0E" w:rsidRPr="00D346D3">
        <w:rPr>
          <w:sz w:val="26"/>
          <w:szCs w:val="26"/>
        </w:rPr>
        <w:t>А.С. Чечулин</w:t>
      </w:r>
    </w:p>
    <w:sectPr w:rsidR="0074094B" w:rsidRPr="00D346D3" w:rsidSect="00D9562E">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compat/>
  <w:rsids>
    <w:rsidRoot w:val="00700FFA"/>
    <w:rsid w:val="00002600"/>
    <w:rsid w:val="000C3CEA"/>
    <w:rsid w:val="00140BB0"/>
    <w:rsid w:val="00180CE6"/>
    <w:rsid w:val="00262F60"/>
    <w:rsid w:val="002A62DA"/>
    <w:rsid w:val="002A7502"/>
    <w:rsid w:val="003240A4"/>
    <w:rsid w:val="00361007"/>
    <w:rsid w:val="003A199B"/>
    <w:rsid w:val="003C1320"/>
    <w:rsid w:val="004B154B"/>
    <w:rsid w:val="004F2F74"/>
    <w:rsid w:val="004F593E"/>
    <w:rsid w:val="00500E54"/>
    <w:rsid w:val="00545383"/>
    <w:rsid w:val="005A2044"/>
    <w:rsid w:val="005E5E18"/>
    <w:rsid w:val="00601FE7"/>
    <w:rsid w:val="0067522D"/>
    <w:rsid w:val="006862AC"/>
    <w:rsid w:val="00686899"/>
    <w:rsid w:val="006D15B9"/>
    <w:rsid w:val="006D3CCD"/>
    <w:rsid w:val="00700FFA"/>
    <w:rsid w:val="00720C46"/>
    <w:rsid w:val="0074094B"/>
    <w:rsid w:val="00825815"/>
    <w:rsid w:val="008D3C0E"/>
    <w:rsid w:val="00920BFE"/>
    <w:rsid w:val="009C3987"/>
    <w:rsid w:val="00A11825"/>
    <w:rsid w:val="00A24ABB"/>
    <w:rsid w:val="00A36488"/>
    <w:rsid w:val="00A4765E"/>
    <w:rsid w:val="00AD72EF"/>
    <w:rsid w:val="00BF1606"/>
    <w:rsid w:val="00C9320E"/>
    <w:rsid w:val="00CC75B5"/>
    <w:rsid w:val="00CF1E79"/>
    <w:rsid w:val="00CF3597"/>
    <w:rsid w:val="00D346D3"/>
    <w:rsid w:val="00D66F45"/>
    <w:rsid w:val="00D83F0D"/>
    <w:rsid w:val="00D9562E"/>
    <w:rsid w:val="00DA7C18"/>
    <w:rsid w:val="00DE0816"/>
    <w:rsid w:val="00DF2578"/>
    <w:rsid w:val="00E6220C"/>
    <w:rsid w:val="00EC5E09"/>
    <w:rsid w:val="00F51BAE"/>
    <w:rsid w:val="00FA0F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C398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700FFA"/>
    <w:pPr>
      <w:spacing w:before="100" w:beforeAutospacing="1" w:after="100" w:afterAutospacing="1"/>
    </w:pPr>
    <w:rPr>
      <w:rFonts w:ascii="Tahoma" w:hAnsi="Tahoma"/>
      <w:sz w:val="20"/>
      <w:szCs w:val="20"/>
      <w:lang w:val="en-US" w:eastAsia="en-US"/>
    </w:rPr>
  </w:style>
  <w:style w:type="paragraph" w:styleId="a4">
    <w:name w:val="Balloon Text"/>
    <w:basedOn w:val="a"/>
    <w:link w:val="a5"/>
    <w:rsid w:val="006862AC"/>
    <w:rPr>
      <w:rFonts w:ascii="Tahoma" w:hAnsi="Tahoma" w:cs="Tahoma"/>
      <w:sz w:val="16"/>
      <w:szCs w:val="16"/>
    </w:rPr>
  </w:style>
  <w:style w:type="character" w:customStyle="1" w:styleId="a5">
    <w:name w:val="Текст выноски Знак"/>
    <w:basedOn w:val="a0"/>
    <w:link w:val="a4"/>
    <w:rsid w:val="006862A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7207667">
      <w:bodyDiv w:val="1"/>
      <w:marLeft w:val="0"/>
      <w:marRight w:val="0"/>
      <w:marTop w:val="0"/>
      <w:marBottom w:val="0"/>
      <w:divBdr>
        <w:top w:val="none" w:sz="0" w:space="0" w:color="auto"/>
        <w:left w:val="none" w:sz="0" w:space="0" w:color="auto"/>
        <w:bottom w:val="none" w:sz="0" w:space="0" w:color="auto"/>
        <w:right w:val="none" w:sz="0" w:space="0" w:color="auto"/>
      </w:divBdr>
    </w:div>
    <w:div w:id="1830557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414</Words>
  <Characters>2363</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ob_otd</dc:creator>
  <cp:lastModifiedBy>uprav</cp:lastModifiedBy>
  <cp:revision>3</cp:revision>
  <cp:lastPrinted>2022-10-17T11:37:00Z</cp:lastPrinted>
  <dcterms:created xsi:type="dcterms:W3CDTF">2023-10-08T12:32:00Z</dcterms:created>
  <dcterms:modified xsi:type="dcterms:W3CDTF">2023-10-08T13:48:00Z</dcterms:modified>
</cp:coreProperties>
</file>